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625F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KOMUNIKAT LOTOWY NR 1</w:t>
      </w: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br/>
        <w:t xml:space="preserve">ODDZIAŁU </w:t>
      </w:r>
      <w:r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SŁUBICKO- KOSTRZYŃSKIEGO NA 2024</w:t>
      </w: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 xml:space="preserve"> ROK</w:t>
      </w:r>
    </w:p>
    <w:p w14:paraId="3F48C1BC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3D205D" w14:textId="77777777" w:rsidR="00F81D04" w:rsidRPr="00F81D04" w:rsidRDefault="00F81D04" w:rsidP="00F81D0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Przy organizacji lotów i sporządzaniu dokumentacji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lotowej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ma zastosowanie Regulamin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Lotowo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-Zegarowy PZHGP uchwalony w dniu 27-11-2021 roku, wraz z załącznikami: Instrukcją wkładania gołębi na lot na Punkcie Wkładań, Instrukcją nastawiania zegarów oraz Instrukcją otwierania zegarów.                                                                                                     </w:t>
      </w:r>
    </w:p>
    <w:p w14:paraId="750F6C2B" w14:textId="77777777" w:rsidR="00F81D04" w:rsidRPr="00F81D04" w:rsidRDefault="00F81D04" w:rsidP="00F81D0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Mistrzostwo Okręgu prowadzone będzie na podstawie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RegulaminówGMP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 MP ,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Intermistrzostwa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,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MistrzostwaPolski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 Lotach Gołębi Młodych . Wszystkie jednostki organizacyjne i hodowcy biorący udział w rywalizacji o Mistrzostw Okręgu, zobowiązani są do bezwzględnego przestrzegania zapisów i terminów ujętych w tych regulaminach na 2023 r. </w:t>
      </w:r>
    </w:p>
    <w:p w14:paraId="6BB5AC66" w14:textId="77777777" w:rsidR="00F81D04" w:rsidRPr="00F81D04" w:rsidRDefault="00F81D04" w:rsidP="00F81D04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W mistrzostwie mogą uczestniczyć wszyscy zrzeszeni hodowcy, którzy złożyli w wyznaczonym przez Zarząd Oddziału terminie, poprawnie sporządzone spisy gołębi, z adnotacją lekarza weterynarii na jednym z egzemplarzy o zaszczepieniu gołębi przeciwko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paramyksowirozie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oraz posiadać będą pozytywnie zweryfikowany zegar(y) do konstatowania gołębi.</w:t>
      </w:r>
    </w:p>
    <w:p w14:paraId="33A3ABC8" w14:textId="77777777" w:rsidR="00F81D04" w:rsidRPr="00F81D04" w:rsidRDefault="00F81D04" w:rsidP="00F81D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01F2B2" w14:textId="77777777" w:rsidR="00F81D04" w:rsidRPr="00F81D04" w:rsidRDefault="00F81D04" w:rsidP="00F81D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PLAN LOTÓW ODDZIAŁU SŁUBICKO-KOSTRZYŃSKIEGO</w:t>
      </w:r>
    </w:p>
    <w:p w14:paraId="4AC864BD" w14:textId="77777777" w:rsidR="00F81D04" w:rsidRPr="00F81D04" w:rsidRDefault="00F81D04" w:rsidP="00F81D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SEZON 2024.</w:t>
      </w:r>
    </w:p>
    <w:tbl>
      <w:tblPr>
        <w:tblpPr w:leftFromText="141" w:rightFromText="141" w:vertAnchor="text" w:horzAnchor="margin" w:tblpXSpec="center" w:tblpY="413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  <w:gridCol w:w="1620"/>
        <w:gridCol w:w="2774"/>
        <w:gridCol w:w="1843"/>
        <w:gridCol w:w="1751"/>
      </w:tblGrid>
      <w:tr w:rsidR="00F81D04" w:rsidRPr="00F81D04" w14:paraId="37FC2A10" w14:textId="77777777" w:rsidTr="00AD0EB8">
        <w:trPr>
          <w:trHeight w:val="49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8AD8" w14:textId="77777777" w:rsidR="00F81D04" w:rsidRPr="00F81D04" w:rsidRDefault="00F81D04" w:rsidP="00F81D0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Lp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2E53" w14:textId="77777777" w:rsidR="00F81D04" w:rsidRPr="00F81D04" w:rsidRDefault="00F81D04" w:rsidP="00F81D04">
            <w:pPr>
              <w:spacing w:after="100" w:afterAutospacing="1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064A" w14:textId="77777777" w:rsidR="00F81D04" w:rsidRPr="00F81D04" w:rsidRDefault="00F81D04" w:rsidP="00F81D0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Dzień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A15" w14:textId="77777777" w:rsidR="00F81D04" w:rsidRPr="00F81D04" w:rsidRDefault="00F81D04" w:rsidP="00F81D0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01F" w14:textId="77777777" w:rsidR="00F81D04" w:rsidRPr="00F81D04" w:rsidRDefault="00F81D04" w:rsidP="00F81D0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Odległość-Kategoria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C99" w14:textId="77777777" w:rsidR="00F81D04" w:rsidRPr="00F81D04" w:rsidRDefault="00F81D04" w:rsidP="00F81D0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LISTA</w:t>
            </w:r>
          </w:p>
        </w:tc>
      </w:tr>
      <w:tr w:rsidR="00F81D04" w:rsidRPr="00F81D04" w14:paraId="77947BB6" w14:textId="77777777" w:rsidTr="00AD0EB8">
        <w:trPr>
          <w:trHeight w:val="54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F4B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507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04-05-2024r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CC8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7A2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Nauen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3BA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120/A/MP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889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7BC85C1D" w14:textId="77777777" w:rsidTr="00AD0EB8">
        <w:trPr>
          <w:trHeight w:val="5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F1F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26E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12-05-2024r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D6EB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D0DC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Stendal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971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195/A/MP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5DE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310232C5" w14:textId="77777777" w:rsidTr="00AD0EB8">
        <w:trPr>
          <w:trHeight w:val="4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5E7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320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19-05-2024r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7CA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1D08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Gardelegen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B525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220/A/MP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C0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147351BC" w14:textId="77777777" w:rsidTr="00AD0EB8">
        <w:trPr>
          <w:trHeight w:val="4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912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8A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26-05-2024r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B5E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DE6D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Lehrte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E2B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320/A/B/GMP/I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0A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1FA1A140" w14:textId="77777777" w:rsidTr="00AD0EB8">
        <w:trPr>
          <w:trHeight w:val="49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49B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EE8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O2-06-2024r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CD1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328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Heek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2838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520/B/C/I/GMP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B92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Oddziałowa-Rejonowa</w:t>
            </w:r>
            <w:proofErr w:type="spellEnd"/>
          </w:p>
        </w:tc>
      </w:tr>
      <w:tr w:rsidR="00F81D04" w:rsidRPr="00F81D04" w14:paraId="417FDF29" w14:textId="77777777" w:rsidTr="00AD0EB8">
        <w:trPr>
          <w:trHeight w:val="6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1CE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F3D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09-06-2024r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1DC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78CD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Lehrte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7F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320/A/B/I/GMP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7A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</w:t>
            </w:r>
          </w:p>
        </w:tc>
      </w:tr>
      <w:tr w:rsidR="00F81D04" w:rsidRPr="00F81D04" w14:paraId="6FD15EAA" w14:textId="77777777" w:rsidTr="00AD0EB8">
        <w:trPr>
          <w:trHeight w:val="4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06E7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20B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16-06-2024r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3FF1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26A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Heek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96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520/B/C/I/GMP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7C61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-</w:t>
            </w: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Rejonowa</w:t>
            </w:r>
            <w:proofErr w:type="spellEnd"/>
          </w:p>
        </w:tc>
      </w:tr>
      <w:tr w:rsidR="00F81D04" w:rsidRPr="00F81D04" w14:paraId="7762CACA" w14:textId="77777777" w:rsidTr="00AD0EB8">
        <w:trPr>
          <w:trHeight w:val="62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042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199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23-06-2024r.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A74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361B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Lehrte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E3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320/A/B/I/GMP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96BE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7F75CE68" w14:textId="77777777" w:rsidTr="00AD0EB8">
        <w:trPr>
          <w:trHeight w:val="7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AA6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25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29-06-2024r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775D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Sobota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031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Bergen </w:t>
            </w: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Zoom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26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720/C/M/I/GMP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8D6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 xml:space="preserve"> –</w:t>
            </w: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Okręgowa-Rejonowa</w:t>
            </w:r>
            <w:proofErr w:type="spellEnd"/>
          </w:p>
        </w:tc>
      </w:tr>
      <w:tr w:rsidR="00F81D04" w:rsidRPr="00F81D04" w14:paraId="5F97EA95" w14:textId="77777777" w:rsidTr="00AD0EB8">
        <w:trPr>
          <w:trHeight w:val="4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75B9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37A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07.07.2024r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0763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Niedziela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5BC5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Heek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99C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520/C/I/GMP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CEA8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Oddziałowa -Rejonowa</w:t>
            </w:r>
          </w:p>
        </w:tc>
      </w:tr>
      <w:tr w:rsidR="00F81D04" w:rsidRPr="00F81D04" w14:paraId="6094C992" w14:textId="77777777" w:rsidTr="00AD0EB8">
        <w:trPr>
          <w:trHeight w:val="5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310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4CF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14.07.2024r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910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Niedziela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E5B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  <w:t>Lehrte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73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320/B/I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054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</w:t>
            </w:r>
            <w:proofErr w:type="spellEnd"/>
          </w:p>
        </w:tc>
      </w:tr>
      <w:tr w:rsidR="00F81D04" w:rsidRPr="00F81D04" w14:paraId="7E881F69" w14:textId="77777777" w:rsidTr="00AD0EB8">
        <w:trPr>
          <w:trHeight w:val="5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4D3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3E0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20-07-2024r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9E51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061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Bergen </w:t>
            </w: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Zoom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02B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720/C/M/I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1422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Oddziałowa-Rejonowa-Okręgowa</w:t>
            </w:r>
            <w:proofErr w:type="spellEnd"/>
          </w:p>
        </w:tc>
      </w:tr>
      <w:tr w:rsidR="00F81D04" w:rsidRPr="00F81D04" w14:paraId="2384EB9E" w14:textId="77777777" w:rsidTr="00AD0EB8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EECA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7BC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28-07-2024r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4A8" w14:textId="77777777" w:rsidR="00F81D04" w:rsidRPr="00F81D04" w:rsidRDefault="00F81D04" w:rsidP="00F81D04">
            <w:pPr>
              <w:spacing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574F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Heek</w:t>
            </w:r>
            <w:proofErr w:type="spellEnd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937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1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520/C/I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A2D0" w14:textId="77777777" w:rsidR="00F81D04" w:rsidRPr="00F81D04" w:rsidRDefault="00F81D04" w:rsidP="00F81D0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proofErr w:type="spellStart"/>
            <w:r w:rsidRPr="00F81D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Oddziałowa-Rejonowa</w:t>
            </w:r>
            <w:proofErr w:type="spellEnd"/>
          </w:p>
        </w:tc>
      </w:tr>
    </w:tbl>
    <w:p w14:paraId="3D4FCF03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</w:t>
      </w:r>
    </w:p>
    <w:p w14:paraId="39C56BEC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 xml:space="preserve">Współzawodnictwo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lotowe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 xml:space="preserve"> w Oddziale Słubicko- Kostrzyńskim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pl-PL"/>
        </w:rPr>
        <w:t xml:space="preserve"> .</w:t>
      </w:r>
    </w:p>
    <w:p w14:paraId="65CA21A9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67A43F0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Rywalizacja o Mistrzostwo Oddziału w kategorii: A,B,C ,GMP , Maraton i </w:t>
      </w:r>
      <w:r w:rsidRPr="00F81D04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>ROCZNE(Kategoria ”Roczne” liczo</w:t>
      </w:r>
      <w:r w:rsidR="0039368B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>na z całości spisu 4 gołębie z 5</w:t>
      </w:r>
      <w:r w:rsidRPr="00F81D04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 xml:space="preserve"> konkursami)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będzie oparta na podstawie złożonych spisów gołębi w ilości 50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szt</w:t>
      </w:r>
      <w:proofErr w:type="spellEnd"/>
    </w:p>
    <w:p w14:paraId="6B8D051C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Rywalizacja o Mistrzostwo Oddziału w kategorii E (punktowej) z całości spisu.</w:t>
      </w:r>
    </w:p>
    <w:p w14:paraId="1C09E27C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Rywalizacja o Mistrzostwo Oddziału w kategorii F (punktowej) typowane z 50 szt. ze spisu.</w:t>
      </w:r>
    </w:p>
    <w:p w14:paraId="42426452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W kategorii E i F z 13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lotów.bedzie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wyliczana metodą mistrzowską [Punkty malejące]</w:t>
      </w:r>
    </w:p>
    <w:p w14:paraId="080F7D40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 kategorii E z całości spisu punktacja będzie prowadzona tak: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-loty do 400 km 6 gołębi po 40pkt,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-loty od 400 km do 600 km 4 gołębie po 60 pkt,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-loty powyżej 600 km 3 gołębie po 80 pkt.</w:t>
      </w:r>
    </w:p>
    <w:p w14:paraId="5544C376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 kategorii F typowana z 50 szt. hodowca zaznacza literą „T"</w:t>
      </w:r>
    </w:p>
    <w:p w14:paraId="4A0B5D15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 w:firstLine="273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- na loty do 700 km typujemy 10 gołębi z których pierwsze 4 robi punkty</w:t>
      </w:r>
    </w:p>
    <w:p w14:paraId="30FED8F4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 w:firstLine="273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4- gołębie po 50 pkt =200 pkt</w:t>
      </w:r>
    </w:p>
    <w:p w14:paraId="3BD5D8D1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 xml:space="preserve">SUPER MISTRZ oddziału kat. </w:t>
      </w:r>
      <w:proofErr w:type="spellStart"/>
      <w:r w:rsidRPr="00F81D04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>A+B+C+M+Roczne</w:t>
      </w:r>
      <w:proofErr w:type="spellEnd"/>
      <w:r w:rsidRPr="00F81D04">
        <w:rPr>
          <w:rFonts w:ascii="Times New Roman" w:eastAsia="Calibri" w:hAnsi="Times New Roman" w:cs="Times New Roman"/>
          <w:b/>
          <w:kern w:val="3"/>
          <w:sz w:val="28"/>
          <w:szCs w:val="28"/>
          <w:lang w:eastAsia="pl-PL"/>
        </w:rPr>
        <w:t xml:space="preserve"> = SUPER MISTRZ </w:t>
      </w:r>
    </w:p>
    <w:p w14:paraId="15EB8B0B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 kategorii A,B,C,,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GMP,Maraton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-3 Mistrzów i 7 Przodowników.</w:t>
      </w:r>
    </w:p>
    <w:p w14:paraId="0841D28E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 kategorii „ROCZNE” -3 Mistrzów i 7 Przodowników.</w:t>
      </w:r>
    </w:p>
    <w:p w14:paraId="603755D8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 kategorii E  -10 Pucharów i do 20 miejsca dyplomy</w:t>
      </w:r>
    </w:p>
    <w:p w14:paraId="45E52B84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W kategorii F - 10 Pucharów i do 20 miejsca dyplomy</w:t>
      </w:r>
    </w:p>
    <w:p w14:paraId="03C33DF3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Kategoria lotników będzie nagradzana pucharami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-3 najlepsze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lotniki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 kategorii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A,B,C,Maraton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z całego spisu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-3 najlepsze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lotniki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wedł</w:t>
      </w:r>
      <w:r w:rsidR="00505CD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ug zdobytych konkursów i </w:t>
      </w:r>
      <w:proofErr w:type="spellStart"/>
      <w:r w:rsidR="00505CD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coeficjentów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-3 najlepsze lotniczki według zdobytych konkursów i </w:t>
      </w:r>
      <w:proofErr w:type="spellStart"/>
      <w:r w:rsidR="00505CD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coeficjentów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-3 najlepsze roczne 1-0 według zdobytych konkursów i </w:t>
      </w:r>
      <w:proofErr w:type="spellStart"/>
      <w:r w:rsidR="00505CD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coeficjentów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-3 najlepsze roczne 0-1 według zdobytych konkursów i </w:t>
      </w:r>
      <w:r w:rsidR="00505CD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coeficjentów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</w:t>
      </w:r>
    </w:p>
    <w:p w14:paraId="742C4254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Wyniki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 kategoriach A,B,C ,M,ROCZNE zgłaszamy według zdobytych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coefic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j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entów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.</w:t>
      </w:r>
    </w:p>
    <w:p w14:paraId="60F9936A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Do wyliczenia wyników w kat. A,B,C,,M,GMP należy brać pod uwagę tylko listy oddziałowe a z lotów pow. 700 km listy oddziałowe,  okręgowe lub rejonowe.</w:t>
      </w:r>
    </w:p>
    <w:p w14:paraId="61992FEF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Punkty do GMP mogą zdobywać tylko gołębie umieszczone na spisie i wytypowane przez hodowcę do serii na dany lot. Mistrzostwo rozgrywane będzie typowane seria 10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gołebi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, z których punkty do współzawodnictwa zdobywa 5 pierwszych z tej serii. Gołębie seryjne należy zaznaczyć odpowiednim znakiem, w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zaleznosci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od używanego systemu ESK, i winny być one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jako 10 pierwszych, i wyłącznie tylko 10 pierwszych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koszowanychgolebi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bierze udział w mistrzostwie. Również w przypadku gdy hodowca nie zaznaczy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golebi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seryjnych to do mistrzostwa punkty zdobywa 10 pierwszych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koszowanych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. Przy korzystaniu z zegara tradycyjnego i korzystania z listy startowo- zegarowej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golebie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seryjne winny być wpisane jako 10 pierwszych w rubryce „typowane”.</w:t>
      </w:r>
    </w:p>
    <w:p w14:paraId="4CD0C947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93" w:firstLine="12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O końcowym wyniku decyduje suma punktów zdobytych prze z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golebie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seryjne (5 sztuk) z 7 wybranych przez hodowcę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z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posrod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ujętych w planie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z zachowaniem poniższych zasad</w:t>
      </w:r>
    </w:p>
    <w:p w14:paraId="00C68063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93" w:firstLine="12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- w lotach od 285 do 475 km – lista Oddziałowa                                                                                   - w lotach od 475 do 700 km – lista Oddziałowa lub Rejonowa                                                         - w lotach powyżej 700 km – lista Oddziałowa, Rejonowa lub Okręgowa.</w:t>
      </w:r>
    </w:p>
    <w:p w14:paraId="5A381667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99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34C04F5A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Kat. GMP (GENERALNE MISTRZOSTWO POLSKI) – Plan lotów gołębi do GMP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może zawierać maksymalnie 7 lotów. Loty należy zaplanować i o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dbyć w weekendy w terminie od 25maja 2024 roku do 28 lipca 2024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roku. W przypadku złych warunków atmosferycznych dopuszcza się odbycie lotu w poniedziałek pod warunkiem, że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gołębi odbędzie się w zaplanowanym terminie ( tj. najpóźniej w sobotę, a na loty powyżej 700 km w piątek.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Koszowanie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gołębi na loty powyżej 700 km musi odbyć się z 2 dniowym wyprzedzeniem tj. w czwartek lub piątek a gołębie muszą być zakosztowane najpóźniej do godz. 21:00. Zmiana planu lotów może nastąpić jedynie w przypadku złych warunków atmosferycznych na zasadach opisanych w paragrafie 6 Regulaminu MP w kategoriach</w:t>
      </w:r>
    </w:p>
    <w:p w14:paraId="50B0FE25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Kat. INTERMISRZOSTWO 2023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r.Plan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lotów może zaw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ierać maksymalnie 10 lotów od 18-05-2024 do 28-07-2024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r.Na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tych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samych zasadach jak w roku 2023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.</w:t>
      </w:r>
    </w:p>
    <w:p w14:paraId="3112B21A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Spisy należy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złożyc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w 2 egzemplarzach z całości i kartami własności gołębi, gołębie na spisie muszą być zaszczepione a  spis podbity przez lekarza weterynarii.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Spisy do GMP,MP maksymalnie 50 sztuk w 1 egzemplarzu.</w:t>
      </w:r>
    </w:p>
    <w:p w14:paraId="35474F0F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Zobowiązuje się hodowców do sprawdzenia poprawności wpisanych gołębi do komputera do 12.04.2023r po tym terminie poprawki nie będą możliwe. Spisy gołębi muszą być dostarczone do Prezesa ds.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lotowych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do 05.04.2023 r. przez Zarządy Sekcji.</w:t>
      </w:r>
    </w:p>
    <w:p w14:paraId="0BB0D475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Zarządy Sekcji przed pierwszym lotem konkursowym prześlą na adres V-ce Prezesa do spraw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lotowych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: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 protokół wyboru komisji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lotowej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i zegarowej wraz z podpisami,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- przyporządkowania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tipesów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do gołębi,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- protokół z taśmami zegarowymi przeprowadzonej kontroli dopuszczenia zegarów do konstatowania gołębi.</w:t>
      </w:r>
    </w:p>
    <w:p w14:paraId="19D35676" w14:textId="77777777" w:rsidR="00F81D04" w:rsidRPr="00F81D04" w:rsidRDefault="00F81D04" w:rsidP="00F81D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Zarząd Oddziału podjął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uchwałe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o zakazie wkładania gołębi z poza spisu.</w:t>
      </w:r>
    </w:p>
    <w:p w14:paraId="5BA8AB0E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70B72F25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3E989055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Mistrzostwo gołęb</w:t>
      </w:r>
      <w:r w:rsidR="0039368B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i młodych gołębi młodych na 2024</w:t>
      </w: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 xml:space="preserve"> r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.</w:t>
      </w:r>
    </w:p>
    <w:p w14:paraId="7DE5EA50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Kat. MP gołębi młodych- Plan lotów powinien zawierać maksymalnie 3 loty w kategorii „A”. Loty należy zaplanować i odbyć w</w:t>
      </w:r>
      <w:r w:rsidR="003936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yłącznie w weekendy w okresie 17 sierpnia 2024 roku do 29września 2024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roku. Łączny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konkurso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-kilometraż z 3  lotów nie może być mniejszy niż 600 km . Punkty do współzawodnictwa o MP mogą zdobywać wszystkie gołębie umieszczone na spisie przedlotowym i wytypowane przez Hodowcę do serii na dany lot. Mistrzostwo rozgrywane będzie typowaną serią 15 gołębi, z których punkty do współzawodnictwa zdobywa maks. 8 pierwszych z tej serii. Gołębie seryjne należy zaznaczyć odpowiednim znakiem, w zależności od używanego systemu ESK, i winny być one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jako 15 pierwszych, i wyłącznie tylko 15 pierwszych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koszowanych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gołębi bierze udział w mistrzostwie. Przy korzystaniu z zegara tradycyjnego gołębie seryjne należy zapisać na osobnej liście startowo-zegarowej i wpisać jako 15 pierwszych w rubryce „ typowane ” , listę tą należy spiąć z listą startowo-zegarową na której są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zakoszowane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pozostałe gołębie. O końcowym wyniku decyduje suma punktów zdobytych przez gołębie seryjne ( maks. 8 szt. ) z 3 wybranych przez Hodowcę lotów z pośród ujętych w planie lotów. Listy konkursowe z lotów objętych niniejszym współzawodnictwem sporządzają oddziały, zgodnie z postanowieniem Rozdz. XII pkt. 3 i 4 Regulaminu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Lotowo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-Zegarowego. W rywalizacji OKRĘGOWEJ puchary i dyplomy otrzyma trzech mistrzów a 17 przodowników otrzyma dyplomy.</w:t>
      </w:r>
    </w:p>
    <w:p w14:paraId="785AEC4E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PLAN LOTÓW  MŁODYCH W PÓŻNIEJSZYM TERMINIE.</w:t>
      </w:r>
    </w:p>
    <w:p w14:paraId="5328663E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4FE746BE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pl-PL"/>
        </w:rPr>
        <w:t>Mistrzostwo młodych 5 PUCHARÓW i do 20 miejsca dyplomy w dwóch kategoriach</w:t>
      </w:r>
    </w:p>
    <w:tbl>
      <w:tblPr>
        <w:tblW w:w="7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40"/>
        <w:gridCol w:w="1620"/>
        <w:gridCol w:w="2700"/>
        <w:gridCol w:w="1441"/>
      </w:tblGrid>
      <w:tr w:rsidR="00F81D04" w:rsidRPr="00F81D04" w14:paraId="61FBFD8A" w14:textId="77777777" w:rsidTr="00AD0EB8">
        <w:trPr>
          <w:trHeight w:val="5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1C847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D4327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616A4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F8BDD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5618B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Średnia odległość</w:t>
            </w:r>
          </w:p>
        </w:tc>
      </w:tr>
      <w:tr w:rsidR="00F81D04" w:rsidRPr="00F81D04" w14:paraId="0D034941" w14:textId="77777777" w:rsidTr="00AD0EB8">
        <w:trPr>
          <w:trHeight w:val="52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A947E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54D4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18.08.2024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6258E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B7893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Nauen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D7DE4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 xml:space="preserve"> </w:t>
            </w:r>
            <w:r w:rsidR="0039368B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120</w:t>
            </w:r>
          </w:p>
        </w:tc>
      </w:tr>
      <w:tr w:rsidR="00F81D04" w:rsidRPr="00F81D04" w14:paraId="4EB5E2E1" w14:textId="77777777" w:rsidTr="00AD0EB8">
        <w:trPr>
          <w:trHeight w:val="5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09A5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4E045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25.08.2024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CB565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39368B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7C6F9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Stendal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90BC8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195</w:t>
            </w:r>
          </w:p>
        </w:tc>
      </w:tr>
      <w:tr w:rsidR="00F81D04" w:rsidRPr="00F81D04" w14:paraId="73FB1463" w14:textId="77777777" w:rsidTr="00AD0EB8">
        <w:trPr>
          <w:trHeight w:val="5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DA8E2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4A319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01.09.2024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1A403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39368B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DEE30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Gardelegen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7A53F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220</w:t>
            </w:r>
          </w:p>
        </w:tc>
      </w:tr>
      <w:tr w:rsidR="00F81D04" w:rsidRPr="00F81D04" w14:paraId="294F2A04" w14:textId="77777777" w:rsidTr="00AD0EB8">
        <w:trPr>
          <w:trHeight w:val="5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A0424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D9B63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08.09.2024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F1BA8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39368B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4BBCD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before="28" w:after="10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Gardelegen</w:t>
            </w:r>
            <w:proofErr w:type="spell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54AB1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220</w:t>
            </w:r>
          </w:p>
        </w:tc>
      </w:tr>
      <w:tr w:rsidR="00F81D04" w:rsidRPr="00F81D04" w14:paraId="239A3A11" w14:textId="77777777" w:rsidTr="00AD0EB8">
        <w:trPr>
          <w:trHeight w:val="55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BA8C7" w14:textId="77777777" w:rsidR="00F81D04" w:rsidRPr="00F81D04" w:rsidRDefault="00F81D04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F81D04">
              <w:rPr>
                <w:rFonts w:ascii="Calibri" w:eastAsia="Calibri" w:hAnsi="Calibri" w:cs="Calibri"/>
                <w:b/>
                <w:i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6C584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15.09.2024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43005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 w:rsidRPr="0039368B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30C35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Lehrte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7FF4E" w14:textId="77777777" w:rsidR="00F81D04" w:rsidRPr="00F81D04" w:rsidRDefault="0039368B" w:rsidP="00F81D04">
            <w:pPr>
              <w:widowControl w:val="0"/>
              <w:suppressAutoHyphens/>
              <w:overflowPunct w:val="0"/>
              <w:autoSpaceDE w:val="0"/>
              <w:autoSpaceDN w:val="0"/>
              <w:spacing w:after="160" w:line="264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pl-PL"/>
              </w:rPr>
              <w:t>320</w:t>
            </w:r>
          </w:p>
        </w:tc>
      </w:tr>
    </w:tbl>
    <w:p w14:paraId="6EB252C6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sz w:val="32"/>
          <w:szCs w:val="32"/>
          <w:lang w:eastAsia="pl-PL"/>
        </w:rPr>
      </w:pPr>
    </w:p>
    <w:p w14:paraId="4A1E6366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2"/>
          <w:szCs w:val="32"/>
          <w:lang w:eastAsia="pl-PL"/>
        </w:rPr>
      </w:pPr>
    </w:p>
    <w:p w14:paraId="0AD8286F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</w:r>
      <w:r w:rsidRPr="00F81D04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1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. kat . 5 gołębi z 15 typowanych z całego spisu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>2. kat . 5 gołębi z każdego lotu z całego spisu</w:t>
      </w: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  <w:t xml:space="preserve">3 najlepsze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lotniki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z największą ilością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konk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. i największą ilością punktów</w:t>
      </w:r>
    </w:p>
    <w:p w14:paraId="2193DEC7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br/>
      </w:r>
    </w:p>
    <w:p w14:paraId="40D63177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74346C68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V-ce Prezes ds.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lotowych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                  Prezes Oddziału</w:t>
      </w:r>
    </w:p>
    <w:p w14:paraId="1A2FCB3E" w14:textId="77777777" w:rsidR="00F81D04" w:rsidRPr="00F81D04" w:rsidRDefault="00F81D04" w:rsidP="00F81D04">
      <w:pPr>
        <w:widowControl w:val="0"/>
        <w:suppressAutoHyphens/>
        <w:overflowPunct w:val="0"/>
        <w:autoSpaceDE w:val="0"/>
        <w:autoSpaceDN w:val="0"/>
        <w:spacing w:before="28" w:after="10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Mirosław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Dziubik</w:t>
      </w:r>
      <w:proofErr w:type="spellEnd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 xml:space="preserve">                                                    Szymon </w:t>
      </w:r>
      <w:proofErr w:type="spellStart"/>
      <w:r w:rsidRPr="00F81D0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Barth</w:t>
      </w:r>
      <w:proofErr w:type="spellEnd"/>
    </w:p>
    <w:p w14:paraId="3694CDEF" w14:textId="77777777" w:rsidR="004C1BCF" w:rsidRDefault="004C1BCF"/>
    <w:sectPr w:rsidR="004C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B63"/>
    <w:multiLevelType w:val="hybridMultilevel"/>
    <w:tmpl w:val="96D86E86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EE3ADE"/>
    <w:multiLevelType w:val="hybridMultilevel"/>
    <w:tmpl w:val="0E285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6949572">
    <w:abstractNumId w:val="0"/>
  </w:num>
  <w:num w:numId="2" w16cid:durableId="208603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04"/>
    <w:rsid w:val="0039368B"/>
    <w:rsid w:val="004C1BCF"/>
    <w:rsid w:val="00505CD0"/>
    <w:rsid w:val="00791441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A6D"/>
  <w15:docId w15:val="{C81A5873-80CC-42B1-8492-D97BB671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27E6-AA35-4B16-8F91-142E4143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Stalmet</dc:creator>
  <cp:lastModifiedBy>Emil Wojnarowski</cp:lastModifiedBy>
  <cp:revision>2</cp:revision>
  <cp:lastPrinted>2024-01-26T21:23:00Z</cp:lastPrinted>
  <dcterms:created xsi:type="dcterms:W3CDTF">2024-02-07T18:03:00Z</dcterms:created>
  <dcterms:modified xsi:type="dcterms:W3CDTF">2024-02-07T18:03:00Z</dcterms:modified>
</cp:coreProperties>
</file>